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3099"/>
        <w:gridCol w:w="3987"/>
      </w:tblGrid>
      <w:tr w:rsidR="00722DD8" w:rsidTr="00A71E6B">
        <w:trPr>
          <w:trHeight w:val="431"/>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722DD8" w:rsidRPr="005B54B7" w:rsidRDefault="00E45B5E">
            <w:pPr>
              <w:rPr>
                <w:rFonts w:ascii="Times New Roman" w:eastAsia="Calibri" w:hAnsi="Times New Roman" w:cs="Times New Roman"/>
                <w:b/>
                <w:sz w:val="20"/>
                <w:szCs w:val="20"/>
              </w:rPr>
            </w:pPr>
            <w:r>
              <w:rPr>
                <w:rFonts w:ascii="Times New Roman" w:hAnsi="Times New Roman" w:cs="Times New Roman"/>
                <w:b/>
                <w:sz w:val="20"/>
                <w:szCs w:val="20"/>
              </w:rPr>
              <w:t>Adı</w:t>
            </w:r>
            <w:r w:rsidR="00722DD8" w:rsidRPr="005B54B7">
              <w:rPr>
                <w:rFonts w:ascii="Times New Roman" w:hAnsi="Times New Roman" w:cs="Times New Roman"/>
                <w:b/>
                <w:sz w:val="20"/>
                <w:szCs w:val="20"/>
              </w:rPr>
              <w:t xml:space="preserve"> Soyadı </w:t>
            </w:r>
          </w:p>
        </w:tc>
        <w:tc>
          <w:tcPr>
            <w:tcW w:w="7270" w:type="dxa"/>
            <w:gridSpan w:val="2"/>
            <w:tcBorders>
              <w:top w:val="single" w:sz="4" w:space="0" w:color="auto"/>
              <w:left w:val="single" w:sz="4" w:space="0" w:color="auto"/>
              <w:bottom w:val="single" w:sz="4" w:space="0" w:color="auto"/>
              <w:right w:val="single" w:sz="4" w:space="0" w:color="auto"/>
            </w:tcBorders>
            <w:vAlign w:val="center"/>
          </w:tcPr>
          <w:p w:rsidR="00722DD8" w:rsidRPr="005B54B7" w:rsidRDefault="00722DD8">
            <w:pPr>
              <w:rPr>
                <w:rFonts w:ascii="Times New Roman" w:hAnsi="Times New Roman" w:cs="Times New Roman"/>
                <w:sz w:val="20"/>
                <w:szCs w:val="20"/>
              </w:rPr>
            </w:pPr>
          </w:p>
        </w:tc>
      </w:tr>
      <w:tr w:rsidR="00722DD8" w:rsidTr="00A71E6B">
        <w:trPr>
          <w:trHeight w:val="397"/>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722DD8" w:rsidRPr="005B54B7" w:rsidRDefault="00722DD8">
            <w:pPr>
              <w:rPr>
                <w:rFonts w:ascii="Times New Roman" w:hAnsi="Times New Roman" w:cs="Times New Roman"/>
                <w:b/>
                <w:sz w:val="20"/>
                <w:szCs w:val="20"/>
              </w:rPr>
            </w:pPr>
            <w:r w:rsidRPr="005B54B7">
              <w:rPr>
                <w:rFonts w:ascii="Times New Roman" w:hAnsi="Times New Roman" w:cs="Times New Roman"/>
                <w:b/>
                <w:sz w:val="20"/>
                <w:szCs w:val="20"/>
              </w:rPr>
              <w:t xml:space="preserve">Çalıştığı Birim </w:t>
            </w:r>
          </w:p>
        </w:tc>
        <w:tc>
          <w:tcPr>
            <w:tcW w:w="7270" w:type="dxa"/>
            <w:gridSpan w:val="2"/>
            <w:tcBorders>
              <w:top w:val="single" w:sz="4" w:space="0" w:color="auto"/>
              <w:left w:val="single" w:sz="4" w:space="0" w:color="auto"/>
              <w:bottom w:val="single" w:sz="4" w:space="0" w:color="auto"/>
              <w:right w:val="single" w:sz="4" w:space="0" w:color="auto"/>
            </w:tcBorders>
            <w:vAlign w:val="center"/>
          </w:tcPr>
          <w:p w:rsidR="00722DD8" w:rsidRPr="005B54B7" w:rsidRDefault="00722DD8">
            <w:pPr>
              <w:rPr>
                <w:rFonts w:ascii="Times New Roman" w:hAnsi="Times New Roman" w:cs="Times New Roman"/>
                <w:sz w:val="20"/>
                <w:szCs w:val="20"/>
              </w:rPr>
            </w:pPr>
          </w:p>
        </w:tc>
      </w:tr>
      <w:tr w:rsidR="00722DD8" w:rsidTr="00A71E6B">
        <w:trPr>
          <w:trHeight w:val="510"/>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722DD8" w:rsidRPr="005B54B7" w:rsidRDefault="00E45B5E">
            <w:pPr>
              <w:rPr>
                <w:rFonts w:ascii="Times New Roman" w:hAnsi="Times New Roman" w:cs="Times New Roman"/>
                <w:b/>
                <w:sz w:val="20"/>
                <w:szCs w:val="20"/>
              </w:rPr>
            </w:pPr>
            <w:r>
              <w:rPr>
                <w:rFonts w:ascii="Times New Roman" w:hAnsi="Times New Roman" w:cs="Times New Roman"/>
                <w:b/>
                <w:sz w:val="20"/>
                <w:szCs w:val="20"/>
              </w:rPr>
              <w:t>E-P</w:t>
            </w:r>
            <w:r w:rsidR="00722DD8" w:rsidRPr="005B54B7">
              <w:rPr>
                <w:rFonts w:ascii="Times New Roman" w:hAnsi="Times New Roman" w:cs="Times New Roman"/>
                <w:b/>
                <w:sz w:val="20"/>
                <w:szCs w:val="20"/>
              </w:rPr>
              <w:t>osta Adresi</w:t>
            </w:r>
          </w:p>
        </w:tc>
        <w:tc>
          <w:tcPr>
            <w:tcW w:w="3190" w:type="dxa"/>
            <w:tcBorders>
              <w:top w:val="single" w:sz="4" w:space="0" w:color="auto"/>
              <w:left w:val="single" w:sz="4" w:space="0" w:color="auto"/>
              <w:bottom w:val="single" w:sz="4" w:space="0" w:color="auto"/>
              <w:right w:val="single" w:sz="4" w:space="0" w:color="auto"/>
            </w:tcBorders>
            <w:vAlign w:val="center"/>
          </w:tcPr>
          <w:p w:rsidR="00722DD8" w:rsidRPr="005B54B7" w:rsidRDefault="00722DD8">
            <w:pPr>
              <w:rPr>
                <w:rFonts w:ascii="Times New Roman" w:hAnsi="Times New Roman" w:cs="Times New Roman"/>
                <w:sz w:val="20"/>
                <w:szCs w:val="20"/>
              </w:rPr>
            </w:pPr>
          </w:p>
        </w:tc>
        <w:tc>
          <w:tcPr>
            <w:tcW w:w="4080" w:type="dxa"/>
            <w:tcBorders>
              <w:top w:val="single" w:sz="4" w:space="0" w:color="auto"/>
              <w:left w:val="single" w:sz="4" w:space="0" w:color="auto"/>
              <w:bottom w:val="single" w:sz="4" w:space="0" w:color="auto"/>
              <w:right w:val="single" w:sz="4" w:space="0" w:color="auto"/>
            </w:tcBorders>
            <w:vAlign w:val="center"/>
            <w:hideMark/>
          </w:tcPr>
          <w:p w:rsidR="00722DD8" w:rsidRPr="005B54B7" w:rsidRDefault="006D44C8" w:rsidP="005B54B7">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1671320</wp:posOffset>
                      </wp:positionH>
                      <wp:positionV relativeFrom="paragraph">
                        <wp:posOffset>153035</wp:posOffset>
                      </wp:positionV>
                      <wp:extent cx="238125" cy="142875"/>
                      <wp:effectExtent l="10160" t="12700"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4173" id="Rectangle 3" o:spid="_x0000_s1026" style="position:absolute;margin-left:131.6pt;margin-top:12.05pt;width:18.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A0HQIAADsEAAAOAAAAZHJzL2Uyb0RvYy54bWysU9uO0zAQfUfiHyy/0zRpy3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"/>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simplePos x="0" y="0"/>
                      <wp:positionH relativeFrom="column">
                        <wp:posOffset>240665</wp:posOffset>
                      </wp:positionH>
                      <wp:positionV relativeFrom="paragraph">
                        <wp:posOffset>153035</wp:posOffset>
                      </wp:positionV>
                      <wp:extent cx="238125" cy="142875"/>
                      <wp:effectExtent l="8255" t="12700" r="1079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99164" id="Rectangle 2" o:spid="_x0000_s1026" style="position:absolute;margin-left:18.95pt;margin-top:12.05pt;width:18.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wXHAIAADs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"/>
                  </w:pict>
                </mc:Fallback>
              </mc:AlternateContent>
            </w:r>
            <w:r w:rsidR="00722DD8" w:rsidRPr="005B54B7">
              <w:rPr>
                <w:rFonts w:ascii="Times New Roman" w:hAnsi="Times New Roman" w:cs="Times New Roman"/>
                <w:sz w:val="20"/>
                <w:szCs w:val="20"/>
              </w:rPr>
              <w:t>İdari Persone</w:t>
            </w:r>
            <w:r w:rsidR="00E45B5E">
              <w:rPr>
                <w:rFonts w:ascii="Times New Roman" w:hAnsi="Times New Roman" w:cs="Times New Roman"/>
                <w:sz w:val="20"/>
                <w:szCs w:val="20"/>
              </w:rPr>
              <w:t xml:space="preserve">l                     Akademik </w:t>
            </w:r>
            <w:r w:rsidR="00722DD8" w:rsidRPr="005B54B7">
              <w:rPr>
                <w:rFonts w:ascii="Times New Roman" w:hAnsi="Times New Roman" w:cs="Times New Roman"/>
                <w:sz w:val="20"/>
                <w:szCs w:val="20"/>
              </w:rPr>
              <w:t>Personel</w:t>
            </w:r>
          </w:p>
        </w:tc>
      </w:tr>
    </w:tbl>
    <w:p w:rsidR="00B62F0F" w:rsidRPr="005B54B7" w:rsidRDefault="00B62F0F" w:rsidP="00B62F0F">
      <w:pPr>
        <w:spacing w:after="0" w:line="240" w:lineRule="auto"/>
        <w:outlineLvl w:val="4"/>
        <w:rPr>
          <w:rStyle w:val="Gl"/>
          <w:sz w:val="16"/>
          <w:szCs w:val="16"/>
        </w:rPr>
      </w:pPr>
    </w:p>
    <w:p w:rsidR="00722DD8" w:rsidRPr="00B00DC5" w:rsidRDefault="00722DD8" w:rsidP="00B62F0F">
      <w:pPr>
        <w:spacing w:after="0" w:line="240" w:lineRule="auto"/>
        <w:outlineLvl w:val="4"/>
        <w:rPr>
          <w:rFonts w:ascii="Times New Roman" w:eastAsia="Times New Roman" w:hAnsi="Times New Roman" w:cs="Times New Roman"/>
          <w:b/>
          <w:bCs/>
        </w:rPr>
      </w:pPr>
      <w:r w:rsidRPr="00B00DC5">
        <w:rPr>
          <w:rStyle w:val="Gl"/>
          <w:rFonts w:ascii="Times New Roman" w:hAnsi="Times New Roman" w:cs="Times New Roman"/>
        </w:rPr>
        <w:t>Web sayfası hesabı alan kişinin yükümlülükleri</w:t>
      </w:r>
    </w:p>
    <w:p w:rsidR="00722DD8" w:rsidRPr="00B62F0F" w:rsidRDefault="00722DD8" w:rsidP="00B62F0F">
      <w:pPr>
        <w:numPr>
          <w:ilvl w:val="0"/>
          <w:numId w:val="2"/>
        </w:numPr>
        <w:spacing w:after="0"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Bu servis </w:t>
      </w:r>
      <w:r w:rsidR="001C09BA">
        <w:rPr>
          <w:rFonts w:ascii="Times New Roman" w:eastAsia="Times New Roman" w:hAnsi="Times New Roman"/>
          <w:sz w:val="20"/>
          <w:szCs w:val="20"/>
        </w:rPr>
        <w:t>Ağrı İbrahim Çeçen</w:t>
      </w:r>
      <w:r w:rsidRPr="00B62F0F">
        <w:rPr>
          <w:rFonts w:ascii="Times New Roman" w:eastAsia="Times New Roman" w:hAnsi="Times New Roman"/>
          <w:sz w:val="20"/>
          <w:szCs w:val="20"/>
        </w:rPr>
        <w:t xml:space="preserve"> Üniversitesi akademik ve idari personelinin web sayfalarını oluşturabilmeleri ve yayınlamaları amacıyla oluşturulmuştur.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Kişisel web sayfası servisinden yararlanmak isteyenler yasal kurallarla çerçevelenmiş tüm kurallara uymak zorundadırlar.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Diğer kamu/özel kurumlara ve şahıslara ait internet uygulamalarına zarar verici uygulama içeremez ve geliştiremezler.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Warez/Hack/Crack/Trojan/Adult/Virüs dokümanları içeremez, yayınlayamaz ve sitelerinde link veremezler.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Kamu kurum ve kuruluşları ile gerçek/tüzel kişiler hakkında sitelerinde karalama yapamazlar. Bunlarla ilgili sayfa site ve mail adresleri ve mail listelerine link veremezler.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Ticari reklamlara ve sponsor reklamlarına, linklerine yer veremezler.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Web sitesi içerisinde yer alan dokümanların, resimlerin, animasyonların yayın hakkında doğabilecek hukuki sorumluluklar tamamıyla site sahibine aittir.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Kullanıcı başına düşen disk kotası 100 MB'dir. Ancak kurumsal sitelerde ilave kota ihtiyaca göre verilebilir.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Web Sayfasının DNS kaydı sadece kurumsal/Organizasyon/Sempozyum/kongre kullanıcıları için yapılmaktadır. Kişisel sayfalar için DNS kaydı yapılmamaktadır.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Kişisel web sunucusu yedekleme amaçlı kullanılamaz. </w:t>
      </w:r>
    </w:p>
    <w:p w:rsidR="00722DD8" w:rsidRPr="00B62F0F" w:rsidRDefault="00722DD8" w:rsidP="00722DD8">
      <w:pPr>
        <w:numPr>
          <w:ilvl w:val="0"/>
          <w:numId w:val="2"/>
        </w:numPr>
        <w:spacing w:before="100" w:beforeAutospacing="1" w:after="100" w:afterAutospacing="1"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 xml:space="preserve">Kurumdan ayrılmış veya sayfasını hazırlamamış personele ait disk alanı iptal edilir. </w:t>
      </w:r>
    </w:p>
    <w:p w:rsidR="00722DD8" w:rsidRPr="00B62F0F" w:rsidRDefault="00722DD8" w:rsidP="00B62F0F">
      <w:pPr>
        <w:numPr>
          <w:ilvl w:val="0"/>
          <w:numId w:val="2"/>
        </w:numPr>
        <w:spacing w:after="0" w:line="240" w:lineRule="auto"/>
        <w:jc w:val="both"/>
        <w:rPr>
          <w:rFonts w:ascii="Times New Roman" w:eastAsia="Times New Roman" w:hAnsi="Times New Roman"/>
          <w:sz w:val="20"/>
          <w:szCs w:val="20"/>
        </w:rPr>
      </w:pPr>
      <w:r w:rsidRPr="00B62F0F">
        <w:rPr>
          <w:rFonts w:ascii="Times New Roman" w:eastAsia="Times New Roman" w:hAnsi="Times New Roman"/>
          <w:sz w:val="20"/>
          <w:szCs w:val="20"/>
        </w:rPr>
        <w:t>Kişise</w:t>
      </w:r>
      <w:r w:rsidR="007271D9">
        <w:rPr>
          <w:rFonts w:ascii="Times New Roman" w:eastAsia="Times New Roman" w:hAnsi="Times New Roman"/>
          <w:sz w:val="20"/>
          <w:szCs w:val="20"/>
        </w:rPr>
        <w:t>l</w:t>
      </w:r>
      <w:r w:rsidRPr="00B62F0F">
        <w:rPr>
          <w:rFonts w:ascii="Times New Roman" w:eastAsia="Times New Roman" w:hAnsi="Times New Roman"/>
          <w:sz w:val="20"/>
          <w:szCs w:val="20"/>
        </w:rPr>
        <w:t xml:space="preserve"> web servisinden yararlanacak site sahipleri </w:t>
      </w:r>
      <w:hyperlink r:id="rId7" w:history="1">
        <w:r w:rsidRPr="00B62F0F">
          <w:rPr>
            <w:rStyle w:val="Kpr"/>
            <w:rFonts w:ascii="Times New Roman" w:eastAsia="Times New Roman" w:hAnsi="Times New Roman"/>
            <w:sz w:val="20"/>
            <w:szCs w:val="20"/>
          </w:rPr>
          <w:t>ULAKNET KULLANIM POLİTİKALARINA</w:t>
        </w:r>
      </w:hyperlink>
      <w:r w:rsidRPr="00B62F0F">
        <w:rPr>
          <w:rFonts w:ascii="Times New Roman" w:eastAsia="Times New Roman" w:hAnsi="Times New Roman"/>
          <w:sz w:val="20"/>
          <w:szCs w:val="20"/>
        </w:rPr>
        <w:t xml:space="preserve"> uymayı kabul ederler. </w:t>
      </w:r>
    </w:p>
    <w:p w:rsidR="00722DD8" w:rsidRDefault="001C09BA" w:rsidP="00B62F0F">
      <w:pPr>
        <w:spacing w:after="0"/>
        <w:rPr>
          <w:rStyle w:val="Gl"/>
          <w:rFonts w:eastAsia="Calibri"/>
        </w:rPr>
      </w:pPr>
      <w:r>
        <w:rPr>
          <w:rFonts w:ascii="Times New Roman" w:hAnsi="Times New Roman"/>
          <w:b/>
        </w:rPr>
        <w:t xml:space="preserve">Ağrı İbrahim Çeçen </w:t>
      </w:r>
      <w:r w:rsidR="00722DD8">
        <w:rPr>
          <w:rStyle w:val="Gl"/>
          <w:rFonts w:ascii="Times New Roman" w:hAnsi="Times New Roman"/>
        </w:rPr>
        <w:t>Üniversitesi'ne verilen yetkiler</w:t>
      </w:r>
    </w:p>
    <w:p w:rsidR="00722DD8" w:rsidRPr="00B62F0F" w:rsidRDefault="001C09BA" w:rsidP="001C09BA">
      <w:pPr>
        <w:pStyle w:val="NormalWeb"/>
        <w:numPr>
          <w:ilvl w:val="0"/>
          <w:numId w:val="3"/>
        </w:numPr>
        <w:spacing w:before="0" w:beforeAutospacing="0" w:after="0" w:afterAutospacing="0"/>
        <w:jc w:val="both"/>
        <w:rPr>
          <w:sz w:val="20"/>
          <w:szCs w:val="20"/>
        </w:rPr>
      </w:pPr>
      <w:r w:rsidRPr="001C09BA">
        <w:rPr>
          <w:sz w:val="20"/>
          <w:szCs w:val="20"/>
        </w:rPr>
        <w:t xml:space="preserve">Ağrı İbrahim Çeçen </w:t>
      </w:r>
      <w:r w:rsidR="00722DD8" w:rsidRPr="00B62F0F">
        <w:rPr>
          <w:sz w:val="20"/>
          <w:szCs w:val="20"/>
        </w:rPr>
        <w:t>Üniversitesi herhangi bir zamanda sistemin çalışmasını geçici bir süre askıya alabilir veya tamamen durdurabilir. Sistemin geçici bir süre askıya alınması veya tamamen durdurulmasından dolayı</w:t>
      </w:r>
      <w:r w:rsidRPr="001C09BA">
        <w:t xml:space="preserve"> </w:t>
      </w:r>
      <w:r w:rsidRPr="001C09BA">
        <w:rPr>
          <w:sz w:val="20"/>
          <w:szCs w:val="20"/>
        </w:rPr>
        <w:t>Ağrı İbrahim Çeçen</w:t>
      </w:r>
      <w:r w:rsidR="00722DD8" w:rsidRPr="001C09BA">
        <w:rPr>
          <w:sz w:val="20"/>
          <w:szCs w:val="20"/>
        </w:rPr>
        <w:t xml:space="preserve"> </w:t>
      </w:r>
      <w:r w:rsidR="00722DD8" w:rsidRPr="00B62F0F">
        <w:rPr>
          <w:sz w:val="20"/>
          <w:szCs w:val="20"/>
        </w:rPr>
        <w:t xml:space="preserve">Üniversitesi'nin kullanıcılara veya üçüncü şahıslara karşı hiçbir sorumluluğu olmayacaktır. </w:t>
      </w:r>
    </w:p>
    <w:p w:rsidR="00722DD8" w:rsidRPr="00B62F0F" w:rsidRDefault="001C09BA" w:rsidP="001C09BA">
      <w:pPr>
        <w:pStyle w:val="NormalWeb"/>
        <w:numPr>
          <w:ilvl w:val="0"/>
          <w:numId w:val="3"/>
        </w:numPr>
        <w:jc w:val="both"/>
        <w:rPr>
          <w:sz w:val="20"/>
          <w:szCs w:val="20"/>
        </w:rPr>
      </w:pPr>
      <w:r w:rsidRPr="001C09BA">
        <w:rPr>
          <w:sz w:val="20"/>
          <w:szCs w:val="20"/>
        </w:rPr>
        <w:t>Ağrı İbrahim Çeçen</w:t>
      </w:r>
      <w:r w:rsidR="00722DD8" w:rsidRPr="001C09BA">
        <w:rPr>
          <w:sz w:val="20"/>
          <w:szCs w:val="20"/>
        </w:rPr>
        <w:t xml:space="preserve"> </w:t>
      </w:r>
      <w:r w:rsidR="00722DD8" w:rsidRPr="00B62F0F">
        <w:rPr>
          <w:sz w:val="20"/>
          <w:szCs w:val="20"/>
        </w:rPr>
        <w:t xml:space="preserve">Üniversitesi, servislerinin her zaman ve her şart altında zamanında, güvenli ve hatasız olarak sunulacağını, servis kullanımından elde edilen sonuçların her zaman doğru ve güvenilir olacağını, servis kalitesinin herkesin beklentilerine cevap vereceğini taahhüt etmez. </w:t>
      </w:r>
    </w:p>
    <w:p w:rsidR="00722DD8" w:rsidRPr="00B62F0F" w:rsidRDefault="001C09BA" w:rsidP="001C09BA">
      <w:pPr>
        <w:pStyle w:val="NormalWeb"/>
        <w:numPr>
          <w:ilvl w:val="0"/>
          <w:numId w:val="3"/>
        </w:numPr>
        <w:jc w:val="both"/>
        <w:rPr>
          <w:sz w:val="20"/>
          <w:szCs w:val="20"/>
        </w:rPr>
      </w:pPr>
      <w:r w:rsidRPr="001C09BA">
        <w:rPr>
          <w:sz w:val="20"/>
          <w:szCs w:val="20"/>
        </w:rPr>
        <w:t>Ağrı İbrahim Çeçen</w:t>
      </w:r>
      <w:r w:rsidR="00722DD8" w:rsidRPr="001C09BA">
        <w:rPr>
          <w:sz w:val="20"/>
          <w:szCs w:val="20"/>
        </w:rPr>
        <w:t xml:space="preserve"> </w:t>
      </w:r>
      <w:r w:rsidR="00722DD8" w:rsidRPr="00B62F0F">
        <w:rPr>
          <w:sz w:val="20"/>
          <w:szCs w:val="20"/>
        </w:rPr>
        <w:t xml:space="preserve">Üniversitesi, kendi sistemi üstünden yapılan ve zarar doğurabilecek her türlü haberleşmeyi, yayını, bilgi aktarımını istediği zaman kesme hakkını ve gereken koşullar oluştuğu takdirde kişinin web sayfasını silme, men etme ve hesabına son verme hakkını saklı tutar. </w:t>
      </w:r>
    </w:p>
    <w:p w:rsidR="00722DD8" w:rsidRPr="008803A7" w:rsidRDefault="001C09BA" w:rsidP="001C09BA">
      <w:pPr>
        <w:pStyle w:val="NormalWeb"/>
        <w:numPr>
          <w:ilvl w:val="0"/>
          <w:numId w:val="3"/>
        </w:numPr>
        <w:jc w:val="both"/>
        <w:rPr>
          <w:b/>
          <w:sz w:val="20"/>
          <w:szCs w:val="20"/>
        </w:rPr>
      </w:pPr>
      <w:r w:rsidRPr="001C09BA">
        <w:rPr>
          <w:sz w:val="20"/>
          <w:szCs w:val="20"/>
        </w:rPr>
        <w:t>Ağrı İbrahim Çeçen</w:t>
      </w:r>
      <w:r w:rsidR="00722DD8" w:rsidRPr="001C09BA">
        <w:rPr>
          <w:sz w:val="20"/>
          <w:szCs w:val="20"/>
        </w:rPr>
        <w:t xml:space="preserve"> </w:t>
      </w:r>
      <w:r w:rsidR="00722DD8" w:rsidRPr="008803A7">
        <w:rPr>
          <w:sz w:val="20"/>
          <w:szCs w:val="20"/>
        </w:rPr>
        <w:t>Üniversitesi kişilerin dosyalarının saklanması için uygun g</w:t>
      </w:r>
      <w:r w:rsidR="007271D9">
        <w:rPr>
          <w:sz w:val="20"/>
          <w:szCs w:val="20"/>
        </w:rPr>
        <w:t xml:space="preserve">öreceği büyüklükte kota tahsisi </w:t>
      </w:r>
      <w:r w:rsidR="00722DD8" w:rsidRPr="008803A7">
        <w:rPr>
          <w:sz w:val="20"/>
          <w:szCs w:val="20"/>
        </w:rPr>
        <w:t xml:space="preserve">yapabilir. İhtiyaca göre kotaları artırma ve azaltma yetkisini saklı tutar. </w:t>
      </w:r>
      <w:r w:rsidR="00722DD8" w:rsidRPr="008803A7">
        <w:rPr>
          <w:b/>
          <w:sz w:val="20"/>
          <w:szCs w:val="20"/>
        </w:rPr>
        <w:t>Kişisel we</w:t>
      </w:r>
      <w:r w:rsidR="007271D9">
        <w:rPr>
          <w:b/>
          <w:sz w:val="20"/>
          <w:szCs w:val="20"/>
        </w:rPr>
        <w:t xml:space="preserve">b servisinden yararlanacak site </w:t>
      </w:r>
      <w:r w:rsidR="00722DD8" w:rsidRPr="008803A7">
        <w:rPr>
          <w:b/>
          <w:sz w:val="20"/>
          <w:szCs w:val="20"/>
        </w:rPr>
        <w:t>sahipleri yukarıda yazılmış kuralları koşulsuz kabul etmiş sayılılar.</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6095"/>
      </w:tblGrid>
      <w:tr w:rsidR="00722DD8" w:rsidTr="008803A7">
        <w:trPr>
          <w:trHeight w:val="667"/>
        </w:trPr>
        <w:tc>
          <w:tcPr>
            <w:tcW w:w="3184" w:type="dxa"/>
            <w:tcBorders>
              <w:top w:val="single" w:sz="4" w:space="0" w:color="auto"/>
              <w:left w:val="single" w:sz="4" w:space="0" w:color="auto"/>
              <w:bottom w:val="single" w:sz="4" w:space="0" w:color="auto"/>
              <w:right w:val="single" w:sz="4" w:space="0" w:color="auto"/>
            </w:tcBorders>
            <w:vAlign w:val="center"/>
            <w:hideMark/>
          </w:tcPr>
          <w:p w:rsidR="00722DD8" w:rsidRPr="005B54B7" w:rsidRDefault="00722DD8">
            <w:pPr>
              <w:rPr>
                <w:rFonts w:ascii="Times New Roman" w:eastAsia="Calibri" w:hAnsi="Times New Roman" w:cs="Times New Roman"/>
                <w:b/>
              </w:rPr>
            </w:pPr>
            <w:r w:rsidRPr="005B54B7">
              <w:rPr>
                <w:rFonts w:ascii="Times New Roman" w:hAnsi="Times New Roman" w:cs="Times New Roman"/>
                <w:b/>
              </w:rPr>
              <w:t>Talep edilen kişisel web adresi:</w:t>
            </w:r>
          </w:p>
        </w:tc>
        <w:tc>
          <w:tcPr>
            <w:tcW w:w="6095" w:type="dxa"/>
            <w:tcBorders>
              <w:top w:val="single" w:sz="4" w:space="0" w:color="auto"/>
              <w:left w:val="single" w:sz="4" w:space="0" w:color="auto"/>
              <w:bottom w:val="single" w:sz="4" w:space="0" w:color="auto"/>
              <w:right w:val="single" w:sz="4" w:space="0" w:color="auto"/>
            </w:tcBorders>
            <w:vAlign w:val="center"/>
            <w:hideMark/>
          </w:tcPr>
          <w:p w:rsidR="007271D9" w:rsidRDefault="001C09BA" w:rsidP="005B54B7">
            <w:pPr>
              <w:jc w:val="center"/>
              <w:rPr>
                <w:rFonts w:ascii="Times New Roman" w:hAnsi="Times New Roman" w:cs="Times New Roman"/>
                <w:b/>
              </w:rPr>
            </w:pPr>
            <w:r>
              <w:rPr>
                <w:rFonts w:ascii="Times New Roman" w:hAnsi="Times New Roman" w:cs="Times New Roman"/>
                <w:b/>
              </w:rPr>
              <w:t>blog.agri</w:t>
            </w:r>
            <w:r w:rsidR="00722DD8" w:rsidRPr="005B54B7">
              <w:rPr>
                <w:rFonts w:ascii="Times New Roman" w:hAnsi="Times New Roman" w:cs="Times New Roman"/>
                <w:b/>
              </w:rPr>
              <w:t>.edu.tr/</w:t>
            </w:r>
          </w:p>
          <w:p w:rsidR="00722DD8" w:rsidRPr="005B54B7" w:rsidRDefault="00722DD8" w:rsidP="005B54B7">
            <w:pPr>
              <w:jc w:val="center"/>
              <w:rPr>
                <w:rFonts w:ascii="Times New Roman" w:hAnsi="Times New Roman" w:cs="Times New Roman"/>
                <w:sz w:val="18"/>
                <w:szCs w:val="18"/>
              </w:rPr>
            </w:pPr>
            <w:r w:rsidRPr="005B54B7">
              <w:rPr>
                <w:rFonts w:ascii="Times New Roman" w:hAnsi="Times New Roman" w:cs="Times New Roman"/>
              </w:rPr>
              <w:t xml:space="preserve"> isim</w:t>
            </w:r>
            <w:r w:rsidR="007271D9">
              <w:rPr>
                <w:rFonts w:ascii="Times New Roman" w:hAnsi="Times New Roman" w:cs="Times New Roman"/>
              </w:rPr>
              <w:t xml:space="preserve"> </w:t>
            </w:r>
            <w:r w:rsidRPr="005B54B7">
              <w:rPr>
                <w:rFonts w:ascii="Times New Roman" w:hAnsi="Times New Roman" w:cs="Times New Roman"/>
              </w:rPr>
              <w:t>soyisim</w:t>
            </w:r>
            <w:r w:rsidRPr="005B54B7">
              <w:rPr>
                <w:rFonts w:ascii="Times New Roman" w:hAnsi="Times New Roman" w:cs="Times New Roman"/>
                <w:b/>
                <w:color w:val="BFBFBF"/>
              </w:rPr>
              <w:t>…………………………………………</w:t>
            </w:r>
          </w:p>
        </w:tc>
      </w:tr>
    </w:tbl>
    <w:p w:rsidR="00B00DC5" w:rsidRPr="00B00DC5" w:rsidRDefault="00B00DC5" w:rsidP="00B00DC5">
      <w:pPr>
        <w:spacing w:after="0" w:line="240" w:lineRule="auto"/>
        <w:jc w:val="center"/>
        <w:rPr>
          <w:rFonts w:ascii="Times New Roman" w:hAnsi="Times New Roman" w:cs="Times New Roman"/>
          <w:sz w:val="6"/>
          <w:szCs w:val="6"/>
        </w:rPr>
      </w:pPr>
    </w:p>
    <w:p w:rsidR="005B54B7" w:rsidRPr="005B54B7" w:rsidRDefault="005B54B7" w:rsidP="005B54B7">
      <w:pPr>
        <w:jc w:val="center"/>
        <w:rPr>
          <w:rFonts w:ascii="Times New Roman" w:hAnsi="Times New Roman" w:cs="Times New Roman"/>
          <w:sz w:val="18"/>
          <w:szCs w:val="18"/>
        </w:rPr>
      </w:pPr>
      <w:r w:rsidRPr="005B54B7">
        <w:rPr>
          <w:rFonts w:ascii="Times New Roman" w:hAnsi="Times New Roman" w:cs="Times New Roman"/>
          <w:sz w:val="18"/>
          <w:szCs w:val="18"/>
        </w:rPr>
        <w:t>Kişisel Web Alanı İsteğinde bulunan personelin belirttiği e-posta adresine sistem tarafından giriş şifresi gönderilmektedir.</w:t>
      </w:r>
    </w:p>
    <w:p w:rsidR="00FB4CAC" w:rsidRPr="003D3825" w:rsidRDefault="00B62F0F" w:rsidP="004A4D97">
      <w:pPr>
        <w:ind w:left="357"/>
        <w:rPr>
          <w:rFonts w:ascii="Times New Roman" w:hAnsi="Times New Roman" w:cs="Times New Roman"/>
          <w:sz w:val="20"/>
          <w:szCs w:val="20"/>
        </w:rPr>
      </w:pPr>
      <w:r w:rsidRPr="003D3825">
        <w:rPr>
          <w:rFonts w:ascii="Times New Roman" w:hAnsi="Times New Roman" w:cs="Times New Roman"/>
          <w:b/>
          <w:sz w:val="20"/>
          <w:szCs w:val="20"/>
        </w:rPr>
        <w:t>İşlemi Yapan Bilgi İşlem Personeli</w:t>
      </w:r>
      <w:r w:rsidR="004A4D97" w:rsidRPr="003D3825">
        <w:rPr>
          <w:rFonts w:ascii="Times New Roman" w:hAnsi="Times New Roman" w:cs="Times New Roman"/>
          <w:b/>
          <w:sz w:val="20"/>
          <w:szCs w:val="20"/>
        </w:rPr>
        <w:t xml:space="preserve"> İmzası</w:t>
      </w:r>
      <w:r w:rsidRPr="003D3825">
        <w:rPr>
          <w:rFonts w:ascii="Times New Roman" w:hAnsi="Times New Roman" w:cs="Times New Roman"/>
          <w:b/>
          <w:sz w:val="20"/>
          <w:szCs w:val="20"/>
        </w:rPr>
        <w:t>;</w:t>
      </w:r>
      <w:r w:rsidR="00392E02" w:rsidRPr="003D3825">
        <w:rPr>
          <w:rFonts w:ascii="Times New Roman" w:hAnsi="Times New Roman" w:cs="Times New Roman"/>
          <w:sz w:val="20"/>
          <w:szCs w:val="20"/>
        </w:rPr>
        <w:t xml:space="preserve">                                                            </w:t>
      </w:r>
      <w:r w:rsidR="00722DD8" w:rsidRPr="003D3825">
        <w:rPr>
          <w:rFonts w:ascii="Times New Roman" w:hAnsi="Times New Roman" w:cs="Times New Roman"/>
          <w:sz w:val="20"/>
          <w:szCs w:val="20"/>
        </w:rPr>
        <w:t xml:space="preserve"> </w:t>
      </w:r>
      <w:r w:rsidR="00722DD8" w:rsidRPr="003D3825">
        <w:rPr>
          <w:rFonts w:ascii="Times New Roman" w:hAnsi="Times New Roman" w:cs="Times New Roman"/>
          <w:b/>
          <w:sz w:val="20"/>
          <w:szCs w:val="20"/>
        </w:rPr>
        <w:t xml:space="preserve">Başvuru </w:t>
      </w:r>
      <w:r w:rsidR="004A4D97" w:rsidRPr="003D3825">
        <w:rPr>
          <w:rFonts w:ascii="Times New Roman" w:hAnsi="Times New Roman" w:cs="Times New Roman"/>
          <w:b/>
          <w:sz w:val="20"/>
          <w:szCs w:val="20"/>
        </w:rPr>
        <w:t>Sahibinin</w:t>
      </w:r>
      <w:r w:rsidR="00722DD8" w:rsidRPr="003D3825">
        <w:rPr>
          <w:rFonts w:ascii="Times New Roman" w:hAnsi="Times New Roman" w:cs="Times New Roman"/>
          <w:b/>
          <w:sz w:val="20"/>
          <w:szCs w:val="20"/>
        </w:rPr>
        <w:t xml:space="preserve"> İmzası</w:t>
      </w:r>
    </w:p>
    <w:sectPr w:rsidR="00FB4CAC" w:rsidRPr="003D3825" w:rsidSect="008803A7">
      <w:headerReference w:type="even" r:id="rId8"/>
      <w:headerReference w:type="default" r:id="rId9"/>
      <w:footerReference w:type="even" r:id="rId10"/>
      <w:footerReference w:type="default" r:id="rId11"/>
      <w:headerReference w:type="first" r:id="rId12"/>
      <w:footerReference w:type="first" r:id="rId13"/>
      <w:pgSz w:w="11906" w:h="16838"/>
      <w:pgMar w:top="1622" w:right="1133" w:bottom="993" w:left="1417" w:header="1" w:footer="1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6267" w:rsidRDefault="00D06267" w:rsidP="00FB4CAC">
      <w:pPr>
        <w:spacing w:after="0" w:line="240" w:lineRule="auto"/>
      </w:pPr>
      <w:r>
        <w:separator/>
      </w:r>
    </w:p>
  </w:endnote>
  <w:endnote w:type="continuationSeparator" w:id="0">
    <w:p w:rsidR="00D06267" w:rsidRDefault="00D06267" w:rsidP="00FB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180D" w:rsidRDefault="009018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7271D9" w:rsidRPr="008C6B39" w:rsidTr="004B0A4C">
      <w:trPr>
        <w:trHeight w:val="737"/>
      </w:trPr>
      <w:tc>
        <w:tcPr>
          <w:tcW w:w="3119" w:type="dxa"/>
          <w:shd w:val="clear" w:color="auto" w:fill="auto"/>
        </w:tcPr>
        <w:p w:rsidR="007271D9" w:rsidRPr="008C6B39" w:rsidRDefault="007271D9" w:rsidP="004B0A4C">
          <w:pPr>
            <w:pStyle w:val="AltBilgi"/>
            <w:jc w:val="center"/>
            <w:rPr>
              <w:rFonts w:ascii="Times New Roman" w:hAnsi="Times New Roman" w:cs="Times New Roman"/>
              <w:b/>
              <w:sz w:val="20"/>
              <w:szCs w:val="20"/>
            </w:rPr>
          </w:pPr>
          <w:r w:rsidRPr="008C6B39">
            <w:rPr>
              <w:rFonts w:ascii="Times New Roman" w:hAnsi="Times New Roman" w:cs="Times New Roman"/>
              <w:b/>
              <w:sz w:val="20"/>
              <w:szCs w:val="20"/>
            </w:rPr>
            <w:t>HAZIRLAYAN</w:t>
          </w:r>
        </w:p>
        <w:p w:rsidR="007271D9" w:rsidRPr="008C6B39" w:rsidRDefault="007271D9" w:rsidP="004B0A4C">
          <w:pPr>
            <w:pStyle w:val="AltBilgi"/>
            <w:jc w:val="center"/>
            <w:rPr>
              <w:rFonts w:ascii="Times New Roman" w:hAnsi="Times New Roman" w:cs="Times New Roman"/>
              <w:b/>
              <w:sz w:val="20"/>
              <w:szCs w:val="20"/>
            </w:rPr>
          </w:pPr>
        </w:p>
        <w:p w:rsidR="007271D9" w:rsidRPr="008C6B39" w:rsidRDefault="007271D9" w:rsidP="004B0A4C">
          <w:pPr>
            <w:pStyle w:val="AltBilgi"/>
            <w:jc w:val="center"/>
            <w:rPr>
              <w:rFonts w:ascii="Times New Roman" w:hAnsi="Times New Roman" w:cs="Times New Roman"/>
              <w:b/>
              <w:sz w:val="20"/>
              <w:szCs w:val="20"/>
            </w:rPr>
          </w:pPr>
        </w:p>
        <w:p w:rsidR="007271D9" w:rsidRPr="008C6B39" w:rsidRDefault="007271D9" w:rsidP="004B0A4C">
          <w:pPr>
            <w:pStyle w:val="AltBilgi"/>
            <w:jc w:val="center"/>
            <w:rPr>
              <w:rFonts w:ascii="Times New Roman" w:hAnsi="Times New Roman" w:cs="Times New Roman"/>
              <w:b/>
              <w:sz w:val="20"/>
              <w:szCs w:val="20"/>
            </w:rPr>
          </w:pPr>
        </w:p>
      </w:tc>
      <w:tc>
        <w:tcPr>
          <w:tcW w:w="3516" w:type="dxa"/>
          <w:shd w:val="clear" w:color="auto" w:fill="auto"/>
        </w:tcPr>
        <w:p w:rsidR="007271D9" w:rsidRPr="008C6B39" w:rsidRDefault="007271D9" w:rsidP="004B0A4C">
          <w:pPr>
            <w:pStyle w:val="AltBilgi"/>
            <w:jc w:val="center"/>
            <w:rPr>
              <w:rFonts w:ascii="Times New Roman" w:hAnsi="Times New Roman" w:cs="Times New Roman"/>
              <w:b/>
              <w:sz w:val="20"/>
              <w:szCs w:val="20"/>
            </w:rPr>
          </w:pPr>
          <w:r w:rsidRPr="008C6B39">
            <w:rPr>
              <w:rFonts w:ascii="Times New Roman" w:hAnsi="Times New Roman" w:cs="Times New Roman"/>
              <w:b/>
              <w:sz w:val="20"/>
              <w:szCs w:val="20"/>
            </w:rPr>
            <w:t>KONTROL EDEN</w:t>
          </w:r>
        </w:p>
      </w:tc>
      <w:tc>
        <w:tcPr>
          <w:tcW w:w="3288" w:type="dxa"/>
          <w:shd w:val="clear" w:color="auto" w:fill="auto"/>
        </w:tcPr>
        <w:p w:rsidR="007271D9" w:rsidRPr="008C6B39" w:rsidRDefault="007271D9" w:rsidP="004B0A4C">
          <w:pPr>
            <w:pStyle w:val="AltBilgi"/>
            <w:jc w:val="center"/>
            <w:rPr>
              <w:rFonts w:ascii="Times New Roman" w:hAnsi="Times New Roman" w:cs="Times New Roman"/>
              <w:b/>
              <w:sz w:val="20"/>
              <w:szCs w:val="20"/>
            </w:rPr>
          </w:pPr>
          <w:r w:rsidRPr="008C6B39">
            <w:rPr>
              <w:rFonts w:ascii="Times New Roman" w:hAnsi="Times New Roman" w:cs="Times New Roman"/>
              <w:b/>
              <w:sz w:val="20"/>
              <w:szCs w:val="20"/>
            </w:rPr>
            <w:t>ONAYLAYAN</w:t>
          </w:r>
        </w:p>
      </w:tc>
    </w:tr>
  </w:tbl>
  <w:p w:rsidR="0070053C" w:rsidRPr="0070053C" w:rsidRDefault="0070053C">
    <w:pPr>
      <w:pStyle w:val="AltBilgi"/>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180D" w:rsidRDefault="0090180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6267" w:rsidRDefault="00D06267" w:rsidP="00FB4CAC">
      <w:pPr>
        <w:spacing w:after="0" w:line="240" w:lineRule="auto"/>
      </w:pPr>
      <w:r>
        <w:separator/>
      </w:r>
    </w:p>
  </w:footnote>
  <w:footnote w:type="continuationSeparator" w:id="0">
    <w:p w:rsidR="00D06267" w:rsidRDefault="00D06267" w:rsidP="00FB4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180D" w:rsidRDefault="0090180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71E6B" w:rsidRDefault="00A71E6B" w:rsidP="00A71E6B">
    <w:pPr>
      <w:pStyle w:val="stBilgi"/>
      <w:tabs>
        <w:tab w:val="clear" w:pos="4536"/>
        <w:tab w:val="clear" w:pos="9072"/>
        <w:tab w:val="left" w:pos="1050"/>
      </w:tabs>
      <w:rPr>
        <w:rFonts w:ascii="Times New Roman" w:hAnsi="Times New Roman" w:cs="Times New Roman"/>
        <w:i/>
        <w:sz w:val="20"/>
        <w:szCs w:val="20"/>
      </w:rPr>
    </w:pPr>
    <w:r>
      <w:rPr>
        <w:rFonts w:ascii="Times New Roman" w:hAnsi="Times New Roman" w:cs="Times New Roman"/>
        <w:i/>
        <w:sz w:val="20"/>
        <w:szCs w:val="20"/>
      </w:rPr>
      <w:tab/>
    </w:r>
  </w:p>
  <w:p w:rsidR="000C2A87" w:rsidRDefault="000C2A87" w:rsidP="00A71E6B">
    <w:pPr>
      <w:pStyle w:val="stBilgi"/>
      <w:tabs>
        <w:tab w:val="clear" w:pos="4536"/>
        <w:tab w:val="clear" w:pos="9072"/>
        <w:tab w:val="left" w:pos="1050"/>
      </w:tabs>
      <w:rPr>
        <w:rFonts w:ascii="Times New Roman" w:hAnsi="Times New Roman" w:cs="Times New Roman"/>
        <w:i/>
        <w:sz w:val="20"/>
        <w:szCs w:val="20"/>
      </w:rPr>
    </w:pPr>
  </w:p>
  <w:p w:rsidR="008803A7" w:rsidRDefault="000C2A87" w:rsidP="00A71E6B">
    <w:pPr>
      <w:pStyle w:val="stBilgi"/>
      <w:rPr>
        <w:rFonts w:ascii="Times New Roman" w:hAnsi="Times New Roman" w:cs="Times New Roman"/>
        <w:i/>
        <w:sz w:val="20"/>
        <w:szCs w:val="20"/>
      </w:rPr>
    </w:pPr>
    <w:r>
      <w:rPr>
        <w:rFonts w:ascii="Times New Roman" w:hAnsi="Times New Roman" w:cs="Times New Roman"/>
        <w:i/>
        <w:sz w:val="20"/>
        <w:szCs w:val="20"/>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5237"/>
      <w:gridCol w:w="1682"/>
      <w:gridCol w:w="1134"/>
    </w:tblGrid>
    <w:tr w:rsidR="008803A7" w:rsidRPr="008803A7" w:rsidTr="008803A7">
      <w:trPr>
        <w:trHeight w:val="70"/>
      </w:trPr>
      <w:tc>
        <w:tcPr>
          <w:tcW w:w="1553" w:type="dxa"/>
          <w:vMerge w:val="restart"/>
          <w:vAlign w:val="center"/>
        </w:tcPr>
        <w:p w:rsidR="008803A7" w:rsidRPr="008803A7" w:rsidRDefault="001C09BA" w:rsidP="008803A7">
          <w:pPr>
            <w:pStyle w:val="stBilgi"/>
            <w:ind w:left="-1922" w:firstLine="1956"/>
            <w:jc w:val="center"/>
            <w:rPr>
              <w:rFonts w:ascii="Times New Roman" w:hAnsi="Times New Roman" w:cs="Times New Roman"/>
            </w:rPr>
          </w:pPr>
          <w:r w:rsidRPr="001C09BA">
            <w:rPr>
              <w:rFonts w:ascii="Times New Roman" w:hAnsi="Times New Roman" w:cs="Times New Roman"/>
              <w:noProof/>
            </w:rPr>
            <w:drawing>
              <wp:inline distT="0" distB="0" distL="0" distR="0">
                <wp:extent cx="809625" cy="876300"/>
                <wp:effectExtent l="0" t="0" r="9525"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tc>
      <w:tc>
        <w:tcPr>
          <w:tcW w:w="5237" w:type="dxa"/>
          <w:vMerge w:val="restart"/>
          <w:vAlign w:val="center"/>
        </w:tcPr>
        <w:p w:rsidR="008803A7" w:rsidRPr="008803A7" w:rsidRDefault="008803A7" w:rsidP="008803A7">
          <w:pPr>
            <w:spacing w:before="100" w:beforeAutospacing="1" w:after="100" w:afterAutospacing="1"/>
            <w:jc w:val="center"/>
            <w:outlineLvl w:val="4"/>
            <w:rPr>
              <w:rFonts w:ascii="Times New Roman" w:hAnsi="Times New Roman" w:cs="Times New Roman"/>
              <w:b/>
              <w:bCs/>
            </w:rPr>
          </w:pPr>
        </w:p>
        <w:p w:rsidR="008803A7" w:rsidRPr="008803A7" w:rsidRDefault="008803A7" w:rsidP="008803A7">
          <w:pPr>
            <w:spacing w:before="100" w:beforeAutospacing="1" w:after="100" w:afterAutospacing="1" w:line="240" w:lineRule="auto"/>
            <w:jc w:val="center"/>
            <w:outlineLvl w:val="4"/>
            <w:rPr>
              <w:rFonts w:ascii="Times New Roman" w:eastAsia="Times New Roman" w:hAnsi="Times New Roman" w:cs="Times New Roman"/>
              <w:b/>
              <w:bCs/>
              <w:sz w:val="24"/>
              <w:szCs w:val="24"/>
            </w:rPr>
          </w:pPr>
          <w:r w:rsidRPr="008803A7">
            <w:rPr>
              <w:rFonts w:ascii="Times New Roman" w:eastAsia="Times New Roman" w:hAnsi="Times New Roman" w:cs="Times New Roman"/>
              <w:b/>
              <w:bCs/>
              <w:sz w:val="24"/>
              <w:szCs w:val="24"/>
            </w:rPr>
            <w:t>KİŞİSEL WEB ALANI İSTEK FORMU</w:t>
          </w:r>
        </w:p>
        <w:p w:rsidR="008803A7" w:rsidRPr="008803A7" w:rsidRDefault="008803A7" w:rsidP="008803A7">
          <w:pPr>
            <w:pStyle w:val="stBilgi"/>
            <w:jc w:val="center"/>
            <w:rPr>
              <w:rFonts w:ascii="Times New Roman" w:hAnsi="Times New Roman" w:cs="Times New Roman"/>
              <w:b/>
              <w:sz w:val="28"/>
              <w:szCs w:val="28"/>
            </w:rPr>
          </w:pPr>
        </w:p>
      </w:tc>
      <w:tc>
        <w:tcPr>
          <w:tcW w:w="1682" w:type="dxa"/>
          <w:vAlign w:val="center"/>
        </w:tcPr>
        <w:p w:rsidR="008803A7" w:rsidRPr="008803A7" w:rsidRDefault="008803A7" w:rsidP="008803A7">
          <w:pPr>
            <w:pStyle w:val="stBilgi"/>
            <w:rPr>
              <w:rFonts w:ascii="Times New Roman" w:hAnsi="Times New Roman" w:cs="Times New Roman"/>
            </w:rPr>
          </w:pPr>
          <w:r w:rsidRPr="008803A7">
            <w:rPr>
              <w:rFonts w:ascii="Times New Roman" w:hAnsi="Times New Roman" w:cs="Times New Roman"/>
            </w:rPr>
            <w:t>Doküman No</w:t>
          </w:r>
        </w:p>
      </w:tc>
      <w:tc>
        <w:tcPr>
          <w:tcW w:w="1134" w:type="dxa"/>
          <w:vAlign w:val="center"/>
        </w:tcPr>
        <w:p w:rsidR="008803A7" w:rsidRPr="008803A7" w:rsidRDefault="008803A7" w:rsidP="008803A7">
          <w:pPr>
            <w:pStyle w:val="stBilgi"/>
            <w:rPr>
              <w:rFonts w:ascii="Times New Roman" w:hAnsi="Times New Roman" w:cs="Times New Roman"/>
              <w:sz w:val="18"/>
            </w:rPr>
          </w:pPr>
          <w:r w:rsidRPr="008803A7">
            <w:rPr>
              <w:rFonts w:ascii="Times New Roman" w:hAnsi="Times New Roman" w:cs="Times New Roman"/>
              <w:sz w:val="18"/>
            </w:rPr>
            <w:t>FR-</w:t>
          </w:r>
          <w:r w:rsidR="0090180D">
            <w:rPr>
              <w:rFonts w:ascii="Times New Roman" w:hAnsi="Times New Roman" w:cs="Times New Roman"/>
              <w:sz w:val="18"/>
            </w:rPr>
            <w:t>716</w:t>
          </w:r>
        </w:p>
      </w:tc>
    </w:tr>
    <w:tr w:rsidR="008803A7" w:rsidRPr="008803A7" w:rsidTr="008803A7">
      <w:trPr>
        <w:trHeight w:val="280"/>
      </w:trPr>
      <w:tc>
        <w:tcPr>
          <w:tcW w:w="1553" w:type="dxa"/>
          <w:vMerge/>
          <w:vAlign w:val="center"/>
        </w:tcPr>
        <w:p w:rsidR="008803A7" w:rsidRPr="008803A7" w:rsidRDefault="008803A7" w:rsidP="008803A7">
          <w:pPr>
            <w:pStyle w:val="stBilgi"/>
            <w:jc w:val="center"/>
            <w:rPr>
              <w:rFonts w:ascii="Times New Roman" w:hAnsi="Times New Roman" w:cs="Times New Roman"/>
            </w:rPr>
          </w:pPr>
        </w:p>
      </w:tc>
      <w:tc>
        <w:tcPr>
          <w:tcW w:w="5237" w:type="dxa"/>
          <w:vMerge/>
          <w:vAlign w:val="center"/>
        </w:tcPr>
        <w:p w:rsidR="008803A7" w:rsidRPr="008803A7" w:rsidRDefault="008803A7" w:rsidP="008803A7">
          <w:pPr>
            <w:pStyle w:val="stBilgi"/>
            <w:jc w:val="center"/>
            <w:rPr>
              <w:rFonts w:ascii="Times New Roman" w:hAnsi="Times New Roman" w:cs="Times New Roman"/>
            </w:rPr>
          </w:pPr>
        </w:p>
      </w:tc>
      <w:tc>
        <w:tcPr>
          <w:tcW w:w="1682" w:type="dxa"/>
          <w:vAlign w:val="center"/>
        </w:tcPr>
        <w:p w:rsidR="008803A7" w:rsidRPr="008803A7" w:rsidRDefault="008803A7" w:rsidP="008803A7">
          <w:pPr>
            <w:pStyle w:val="stBilgi"/>
            <w:rPr>
              <w:rFonts w:ascii="Times New Roman" w:hAnsi="Times New Roman" w:cs="Times New Roman"/>
            </w:rPr>
          </w:pPr>
          <w:r w:rsidRPr="008803A7">
            <w:rPr>
              <w:rFonts w:ascii="Times New Roman" w:hAnsi="Times New Roman" w:cs="Times New Roman"/>
            </w:rPr>
            <w:t>İlk Yayın Tarihi</w:t>
          </w:r>
        </w:p>
      </w:tc>
      <w:tc>
        <w:tcPr>
          <w:tcW w:w="1134" w:type="dxa"/>
          <w:vAlign w:val="center"/>
        </w:tcPr>
        <w:p w:rsidR="008803A7" w:rsidRPr="008803A7" w:rsidRDefault="001C09BA" w:rsidP="008803A7">
          <w:pPr>
            <w:pStyle w:val="stBilgi"/>
            <w:rPr>
              <w:rFonts w:ascii="Times New Roman" w:hAnsi="Times New Roman" w:cs="Times New Roman"/>
              <w:sz w:val="18"/>
            </w:rPr>
          </w:pPr>
          <w:r>
            <w:rPr>
              <w:rFonts w:ascii="Times New Roman" w:hAnsi="Times New Roman" w:cs="Times New Roman"/>
              <w:sz w:val="18"/>
            </w:rPr>
            <w:t>26.02.2024</w:t>
          </w:r>
        </w:p>
      </w:tc>
    </w:tr>
    <w:tr w:rsidR="008803A7" w:rsidRPr="008803A7" w:rsidTr="008803A7">
      <w:trPr>
        <w:trHeight w:val="253"/>
      </w:trPr>
      <w:tc>
        <w:tcPr>
          <w:tcW w:w="1553" w:type="dxa"/>
          <w:vMerge/>
          <w:vAlign w:val="center"/>
        </w:tcPr>
        <w:p w:rsidR="008803A7" w:rsidRPr="008803A7" w:rsidRDefault="008803A7" w:rsidP="008803A7">
          <w:pPr>
            <w:pStyle w:val="stBilgi"/>
            <w:jc w:val="center"/>
            <w:rPr>
              <w:rFonts w:ascii="Times New Roman" w:hAnsi="Times New Roman" w:cs="Times New Roman"/>
            </w:rPr>
          </w:pPr>
        </w:p>
      </w:tc>
      <w:tc>
        <w:tcPr>
          <w:tcW w:w="5237" w:type="dxa"/>
          <w:vMerge/>
          <w:vAlign w:val="center"/>
        </w:tcPr>
        <w:p w:rsidR="008803A7" w:rsidRPr="008803A7" w:rsidRDefault="008803A7" w:rsidP="008803A7">
          <w:pPr>
            <w:pStyle w:val="stBilgi"/>
            <w:jc w:val="center"/>
            <w:rPr>
              <w:rFonts w:ascii="Times New Roman" w:hAnsi="Times New Roman" w:cs="Times New Roman"/>
            </w:rPr>
          </w:pPr>
        </w:p>
      </w:tc>
      <w:tc>
        <w:tcPr>
          <w:tcW w:w="1682" w:type="dxa"/>
          <w:vAlign w:val="center"/>
        </w:tcPr>
        <w:p w:rsidR="008803A7" w:rsidRPr="008803A7" w:rsidRDefault="008803A7" w:rsidP="008803A7">
          <w:pPr>
            <w:pStyle w:val="stBilgi"/>
            <w:rPr>
              <w:rFonts w:ascii="Times New Roman" w:hAnsi="Times New Roman" w:cs="Times New Roman"/>
            </w:rPr>
          </w:pPr>
          <w:r w:rsidRPr="008803A7">
            <w:rPr>
              <w:rFonts w:ascii="Times New Roman" w:hAnsi="Times New Roman" w:cs="Times New Roman"/>
            </w:rPr>
            <w:t>Revizyon Tarihi</w:t>
          </w:r>
        </w:p>
      </w:tc>
      <w:tc>
        <w:tcPr>
          <w:tcW w:w="1134" w:type="dxa"/>
          <w:vAlign w:val="center"/>
        </w:tcPr>
        <w:p w:rsidR="008803A7" w:rsidRPr="008803A7" w:rsidRDefault="008803A7" w:rsidP="008803A7">
          <w:pPr>
            <w:pStyle w:val="stBilgi"/>
            <w:rPr>
              <w:rFonts w:ascii="Times New Roman" w:hAnsi="Times New Roman" w:cs="Times New Roman"/>
              <w:sz w:val="18"/>
            </w:rPr>
          </w:pPr>
        </w:p>
      </w:tc>
    </w:tr>
    <w:tr w:rsidR="008803A7" w:rsidRPr="008803A7" w:rsidTr="008803A7">
      <w:trPr>
        <w:trHeight w:val="280"/>
      </w:trPr>
      <w:tc>
        <w:tcPr>
          <w:tcW w:w="1553" w:type="dxa"/>
          <w:vMerge/>
          <w:vAlign w:val="center"/>
        </w:tcPr>
        <w:p w:rsidR="008803A7" w:rsidRPr="008803A7" w:rsidRDefault="008803A7" w:rsidP="008803A7">
          <w:pPr>
            <w:pStyle w:val="stBilgi"/>
            <w:jc w:val="center"/>
            <w:rPr>
              <w:rFonts w:ascii="Times New Roman" w:hAnsi="Times New Roman" w:cs="Times New Roman"/>
            </w:rPr>
          </w:pPr>
        </w:p>
      </w:tc>
      <w:tc>
        <w:tcPr>
          <w:tcW w:w="5237" w:type="dxa"/>
          <w:vMerge/>
          <w:vAlign w:val="center"/>
        </w:tcPr>
        <w:p w:rsidR="008803A7" w:rsidRPr="008803A7" w:rsidRDefault="008803A7" w:rsidP="008803A7">
          <w:pPr>
            <w:pStyle w:val="stBilgi"/>
            <w:jc w:val="center"/>
            <w:rPr>
              <w:rFonts w:ascii="Times New Roman" w:hAnsi="Times New Roman" w:cs="Times New Roman"/>
            </w:rPr>
          </w:pPr>
        </w:p>
      </w:tc>
      <w:tc>
        <w:tcPr>
          <w:tcW w:w="1682" w:type="dxa"/>
          <w:vAlign w:val="center"/>
        </w:tcPr>
        <w:p w:rsidR="008803A7" w:rsidRPr="008803A7" w:rsidRDefault="008803A7" w:rsidP="008803A7">
          <w:pPr>
            <w:pStyle w:val="stBilgi"/>
            <w:rPr>
              <w:rFonts w:ascii="Times New Roman" w:hAnsi="Times New Roman" w:cs="Times New Roman"/>
            </w:rPr>
          </w:pPr>
          <w:r w:rsidRPr="008803A7">
            <w:rPr>
              <w:rFonts w:ascii="Times New Roman" w:hAnsi="Times New Roman" w:cs="Times New Roman"/>
            </w:rPr>
            <w:t>Revizyon No</w:t>
          </w:r>
        </w:p>
      </w:tc>
      <w:tc>
        <w:tcPr>
          <w:tcW w:w="1134" w:type="dxa"/>
          <w:vAlign w:val="center"/>
        </w:tcPr>
        <w:p w:rsidR="008803A7" w:rsidRPr="008803A7" w:rsidRDefault="008803A7" w:rsidP="008803A7">
          <w:pPr>
            <w:pStyle w:val="stBilgi"/>
            <w:rPr>
              <w:rFonts w:ascii="Times New Roman" w:hAnsi="Times New Roman" w:cs="Times New Roman"/>
              <w:sz w:val="18"/>
            </w:rPr>
          </w:pPr>
          <w:r w:rsidRPr="008803A7">
            <w:rPr>
              <w:rFonts w:ascii="Times New Roman" w:hAnsi="Times New Roman" w:cs="Times New Roman"/>
              <w:sz w:val="18"/>
            </w:rPr>
            <w:t>00</w:t>
          </w:r>
        </w:p>
      </w:tc>
    </w:tr>
    <w:tr w:rsidR="008803A7" w:rsidRPr="008803A7" w:rsidTr="008803A7">
      <w:trPr>
        <w:trHeight w:val="283"/>
      </w:trPr>
      <w:tc>
        <w:tcPr>
          <w:tcW w:w="1553" w:type="dxa"/>
          <w:vMerge/>
          <w:vAlign w:val="center"/>
        </w:tcPr>
        <w:p w:rsidR="008803A7" w:rsidRPr="008803A7" w:rsidRDefault="008803A7" w:rsidP="008803A7">
          <w:pPr>
            <w:pStyle w:val="stBilgi"/>
            <w:jc w:val="center"/>
            <w:rPr>
              <w:rFonts w:ascii="Times New Roman" w:hAnsi="Times New Roman" w:cs="Times New Roman"/>
            </w:rPr>
          </w:pPr>
        </w:p>
      </w:tc>
      <w:tc>
        <w:tcPr>
          <w:tcW w:w="5237" w:type="dxa"/>
          <w:vMerge/>
          <w:vAlign w:val="center"/>
        </w:tcPr>
        <w:p w:rsidR="008803A7" w:rsidRPr="008803A7" w:rsidRDefault="008803A7" w:rsidP="008803A7">
          <w:pPr>
            <w:pStyle w:val="stBilgi"/>
            <w:jc w:val="center"/>
            <w:rPr>
              <w:rFonts w:ascii="Times New Roman" w:hAnsi="Times New Roman" w:cs="Times New Roman"/>
            </w:rPr>
          </w:pPr>
        </w:p>
      </w:tc>
      <w:tc>
        <w:tcPr>
          <w:tcW w:w="1682" w:type="dxa"/>
          <w:vAlign w:val="center"/>
        </w:tcPr>
        <w:p w:rsidR="008803A7" w:rsidRPr="008803A7" w:rsidRDefault="008803A7" w:rsidP="008803A7">
          <w:pPr>
            <w:pStyle w:val="stBilgi"/>
            <w:rPr>
              <w:rFonts w:ascii="Times New Roman" w:hAnsi="Times New Roman" w:cs="Times New Roman"/>
            </w:rPr>
          </w:pPr>
          <w:r w:rsidRPr="008803A7">
            <w:rPr>
              <w:rFonts w:ascii="Times New Roman" w:hAnsi="Times New Roman" w:cs="Times New Roman"/>
            </w:rPr>
            <w:t>Sayfa No</w:t>
          </w:r>
        </w:p>
      </w:tc>
      <w:tc>
        <w:tcPr>
          <w:tcW w:w="1134" w:type="dxa"/>
          <w:vAlign w:val="center"/>
        </w:tcPr>
        <w:p w:rsidR="008803A7" w:rsidRPr="008803A7" w:rsidRDefault="008803A7" w:rsidP="008803A7">
          <w:pPr>
            <w:pStyle w:val="stBilgi"/>
            <w:rPr>
              <w:rFonts w:ascii="Times New Roman" w:hAnsi="Times New Roman" w:cs="Times New Roman"/>
              <w:sz w:val="18"/>
            </w:rPr>
          </w:pPr>
          <w:r w:rsidRPr="008803A7">
            <w:rPr>
              <w:rFonts w:ascii="Times New Roman" w:hAnsi="Times New Roman" w:cs="Times New Roman"/>
              <w:sz w:val="18"/>
            </w:rPr>
            <w:t>1/1</w:t>
          </w:r>
        </w:p>
      </w:tc>
    </w:tr>
  </w:tbl>
  <w:p w:rsidR="000C2A87" w:rsidRPr="000C2A87" w:rsidRDefault="000C2A87" w:rsidP="00A71E6B">
    <w:pPr>
      <w:pStyle w:val="stBilgi"/>
      <w:rPr>
        <w:rFonts w:ascii="Times New Roman" w:hAnsi="Times New Roman" w:cs="Times New Roman"/>
        <w:i/>
        <w:sz w:val="20"/>
        <w:szCs w:val="20"/>
      </w:rPr>
    </w:pPr>
    <w:r>
      <w:rPr>
        <w:rFonts w:ascii="Times New Roman" w:hAnsi="Times New Roman" w:cs="Times New Roman"/>
        <w: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180D" w:rsidRDefault="0090180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141EE"/>
    <w:multiLevelType w:val="hybridMultilevel"/>
    <w:tmpl w:val="EA427F8C"/>
    <w:lvl w:ilvl="0" w:tplc="7DC6BBDE">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2E455A38"/>
    <w:multiLevelType w:val="multilevel"/>
    <w:tmpl w:val="A3C07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58072E"/>
    <w:multiLevelType w:val="hybridMultilevel"/>
    <w:tmpl w:val="2E1C69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416513184">
    <w:abstractNumId w:val="0"/>
  </w:num>
  <w:num w:numId="2" w16cid:durableId="281692053">
    <w:abstractNumId w:val="1"/>
  </w:num>
  <w:num w:numId="3" w16cid:durableId="1847282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AC"/>
    <w:rsid w:val="000C2A87"/>
    <w:rsid w:val="000D32B8"/>
    <w:rsid w:val="000E1A37"/>
    <w:rsid w:val="000E2ABE"/>
    <w:rsid w:val="001076B8"/>
    <w:rsid w:val="00115C2E"/>
    <w:rsid w:val="001376FE"/>
    <w:rsid w:val="00180115"/>
    <w:rsid w:val="001A001B"/>
    <w:rsid w:val="001C09BA"/>
    <w:rsid w:val="00221CCD"/>
    <w:rsid w:val="002A511F"/>
    <w:rsid w:val="00384B2F"/>
    <w:rsid w:val="00392E02"/>
    <w:rsid w:val="003D3825"/>
    <w:rsid w:val="003E06B2"/>
    <w:rsid w:val="004A4D97"/>
    <w:rsid w:val="004F3843"/>
    <w:rsid w:val="00517B38"/>
    <w:rsid w:val="00536A3D"/>
    <w:rsid w:val="005474EE"/>
    <w:rsid w:val="005B54B7"/>
    <w:rsid w:val="005C1510"/>
    <w:rsid w:val="005E0FF3"/>
    <w:rsid w:val="005E1542"/>
    <w:rsid w:val="00684307"/>
    <w:rsid w:val="006D44C8"/>
    <w:rsid w:val="006D6224"/>
    <w:rsid w:val="006E0BFB"/>
    <w:rsid w:val="006F7F4B"/>
    <w:rsid w:val="0070053C"/>
    <w:rsid w:val="00722DD8"/>
    <w:rsid w:val="007271D9"/>
    <w:rsid w:val="0075444B"/>
    <w:rsid w:val="007C0562"/>
    <w:rsid w:val="007D0EED"/>
    <w:rsid w:val="00806B9E"/>
    <w:rsid w:val="0082516E"/>
    <w:rsid w:val="008803A7"/>
    <w:rsid w:val="008846CA"/>
    <w:rsid w:val="00897F11"/>
    <w:rsid w:val="008B0ECD"/>
    <w:rsid w:val="0090180D"/>
    <w:rsid w:val="009774DE"/>
    <w:rsid w:val="009A6F5D"/>
    <w:rsid w:val="009D1D99"/>
    <w:rsid w:val="00A15B05"/>
    <w:rsid w:val="00A35F53"/>
    <w:rsid w:val="00A5051B"/>
    <w:rsid w:val="00A71E6B"/>
    <w:rsid w:val="00A81688"/>
    <w:rsid w:val="00AD3E32"/>
    <w:rsid w:val="00B00DC5"/>
    <w:rsid w:val="00B43984"/>
    <w:rsid w:val="00B62F0F"/>
    <w:rsid w:val="00B640C3"/>
    <w:rsid w:val="00B91240"/>
    <w:rsid w:val="00B97F46"/>
    <w:rsid w:val="00BA16AB"/>
    <w:rsid w:val="00BC32FD"/>
    <w:rsid w:val="00C435D7"/>
    <w:rsid w:val="00C849FD"/>
    <w:rsid w:val="00CF6C2B"/>
    <w:rsid w:val="00D06267"/>
    <w:rsid w:val="00D455E8"/>
    <w:rsid w:val="00DA26C2"/>
    <w:rsid w:val="00DF68CE"/>
    <w:rsid w:val="00E17E10"/>
    <w:rsid w:val="00E45B5E"/>
    <w:rsid w:val="00E827AD"/>
    <w:rsid w:val="00EB1355"/>
    <w:rsid w:val="00EE0966"/>
    <w:rsid w:val="00F031D5"/>
    <w:rsid w:val="00F17A1D"/>
    <w:rsid w:val="00F55240"/>
    <w:rsid w:val="00F71803"/>
    <w:rsid w:val="00F820DE"/>
    <w:rsid w:val="00FA79AB"/>
    <w:rsid w:val="00FB4CAC"/>
    <w:rsid w:val="00FE1C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0229E"/>
  <w15:docId w15:val="{87C14067-1B1D-49B0-996D-CCA86142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B4C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4CAC"/>
  </w:style>
  <w:style w:type="paragraph" w:styleId="AltBilgi">
    <w:name w:val="footer"/>
    <w:basedOn w:val="Normal"/>
    <w:link w:val="AltBilgiChar"/>
    <w:uiPriority w:val="99"/>
    <w:unhideWhenUsed/>
    <w:rsid w:val="00FB4C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4CAC"/>
  </w:style>
  <w:style w:type="paragraph" w:styleId="BalonMetni">
    <w:name w:val="Balloon Text"/>
    <w:basedOn w:val="Normal"/>
    <w:link w:val="BalonMetniChar"/>
    <w:uiPriority w:val="99"/>
    <w:semiHidden/>
    <w:unhideWhenUsed/>
    <w:rsid w:val="00FB4C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4CAC"/>
    <w:rPr>
      <w:rFonts w:ascii="Tahoma" w:hAnsi="Tahoma" w:cs="Tahoma"/>
      <w:sz w:val="16"/>
      <w:szCs w:val="16"/>
    </w:rPr>
  </w:style>
  <w:style w:type="paragraph" w:styleId="ListeParagraf">
    <w:name w:val="List Paragraph"/>
    <w:basedOn w:val="Normal"/>
    <w:uiPriority w:val="34"/>
    <w:qFormat/>
    <w:rsid w:val="00115C2E"/>
    <w:pPr>
      <w:ind w:left="720"/>
      <w:contextualSpacing/>
    </w:pPr>
  </w:style>
  <w:style w:type="paragraph" w:styleId="NormalWeb">
    <w:name w:val="Normal (Web)"/>
    <w:basedOn w:val="Normal"/>
    <w:unhideWhenUsed/>
    <w:rsid w:val="00722DD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722DD8"/>
    <w:rPr>
      <w:b/>
      <w:bCs/>
    </w:rPr>
  </w:style>
  <w:style w:type="character" w:styleId="Kpr">
    <w:name w:val="Hyperlink"/>
    <w:basedOn w:val="VarsaylanParagrafYazTipi"/>
    <w:uiPriority w:val="99"/>
    <w:semiHidden/>
    <w:unhideWhenUsed/>
    <w:rsid w:val="00722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31554">
      <w:bodyDiv w:val="1"/>
      <w:marLeft w:val="0"/>
      <w:marRight w:val="0"/>
      <w:marTop w:val="0"/>
      <w:marBottom w:val="0"/>
      <w:divBdr>
        <w:top w:val="none" w:sz="0" w:space="0" w:color="auto"/>
        <w:left w:val="none" w:sz="0" w:space="0" w:color="auto"/>
        <w:bottom w:val="none" w:sz="0" w:space="0" w:color="auto"/>
        <w:right w:val="none" w:sz="0" w:space="0" w:color="auto"/>
      </w:divBdr>
    </w:div>
    <w:div w:id="1376462244">
      <w:bodyDiv w:val="1"/>
      <w:marLeft w:val="0"/>
      <w:marRight w:val="0"/>
      <w:marTop w:val="0"/>
      <w:marBottom w:val="0"/>
      <w:divBdr>
        <w:top w:val="none" w:sz="0" w:space="0" w:color="auto"/>
        <w:left w:val="none" w:sz="0" w:space="0" w:color="auto"/>
        <w:bottom w:val="none" w:sz="0" w:space="0" w:color="auto"/>
        <w:right w:val="none" w:sz="0" w:space="0" w:color="auto"/>
      </w:divBdr>
    </w:div>
    <w:div w:id="16664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akbim.gov.tr/ulaknet/kullanim-politikasi.u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RECEP KURT</cp:lastModifiedBy>
  <cp:revision>5</cp:revision>
  <cp:lastPrinted>2016-01-05T07:06:00Z</cp:lastPrinted>
  <dcterms:created xsi:type="dcterms:W3CDTF">2024-02-26T10:55:00Z</dcterms:created>
  <dcterms:modified xsi:type="dcterms:W3CDTF">2024-08-12T13:39:00Z</dcterms:modified>
</cp:coreProperties>
</file>